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AC" w:rsidRPr="00C62210" w:rsidRDefault="00C62210" w:rsidP="00C6221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911AC" w:rsidRPr="00C62210">
        <w:rPr>
          <w:rFonts w:ascii="Times New Roman" w:hAnsi="Times New Roman" w:cs="Times New Roman"/>
          <w:b/>
          <w:bCs/>
          <w:sz w:val="24"/>
          <w:szCs w:val="24"/>
        </w:rPr>
        <w:t>ÉRTESÍTÉS</w:t>
      </w:r>
      <w:r w:rsidR="005911AC" w:rsidRPr="00C62210">
        <w:rPr>
          <w:rFonts w:ascii="Times New Roman" w:hAnsi="Times New Roman" w:cs="Times New Roman"/>
          <w:sz w:val="24"/>
          <w:szCs w:val="24"/>
        </w:rPr>
        <w:t>!</w:t>
      </w:r>
    </w:p>
    <w:p w:rsidR="00FA0F19" w:rsidRPr="00C62210" w:rsidRDefault="00FA0F19" w:rsidP="005911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F19" w:rsidRPr="00C62210" w:rsidRDefault="00FA0F19" w:rsidP="005911AC">
      <w:pPr>
        <w:jc w:val="center"/>
        <w:rPr>
          <w:sz w:val="24"/>
          <w:szCs w:val="24"/>
        </w:rPr>
      </w:pPr>
    </w:p>
    <w:p w:rsidR="005911AC" w:rsidRPr="00C62210" w:rsidRDefault="005911AC" w:rsidP="005911AC">
      <w:pPr>
        <w:tabs>
          <w:tab w:val="center" w:pos="7001"/>
          <w:tab w:val="left" w:pos="12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2210">
        <w:rPr>
          <w:rFonts w:ascii="Times New Roman" w:hAnsi="Times New Roman" w:cs="Times New Roman"/>
          <w:sz w:val="24"/>
          <w:szCs w:val="24"/>
        </w:rPr>
        <w:t>Érte</w:t>
      </w:r>
      <w:r w:rsidR="006D27DD">
        <w:rPr>
          <w:rFonts w:ascii="Times New Roman" w:hAnsi="Times New Roman" w:cs="Times New Roman"/>
          <w:sz w:val="24"/>
          <w:szCs w:val="24"/>
        </w:rPr>
        <w:t>sítjük a Tisztelt Fogyasztókat</w:t>
      </w:r>
      <w:r w:rsidRPr="00C62210">
        <w:rPr>
          <w:rFonts w:ascii="Times New Roman" w:hAnsi="Times New Roman" w:cs="Times New Roman"/>
          <w:sz w:val="24"/>
          <w:szCs w:val="24"/>
        </w:rPr>
        <w:t xml:space="preserve">, hogy </w:t>
      </w:r>
    </w:p>
    <w:p w:rsidR="00FA0F19" w:rsidRPr="00C62210" w:rsidRDefault="00FA0F19" w:rsidP="005911AC">
      <w:pPr>
        <w:tabs>
          <w:tab w:val="center" w:pos="7001"/>
          <w:tab w:val="left" w:pos="122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911AC" w:rsidRPr="00C62210" w:rsidRDefault="005911AC" w:rsidP="005911AC">
      <w:pPr>
        <w:tabs>
          <w:tab w:val="center" w:pos="70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911AC" w:rsidRPr="00C62210" w:rsidRDefault="00614CE5" w:rsidP="005911AC">
      <w:pPr>
        <w:tabs>
          <w:tab w:val="center" w:pos="70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2024. április 12. (péntek) 09.00-13</w:t>
      </w:r>
      <w:r w:rsidR="005911AC" w:rsidRPr="00C62210">
        <w:rPr>
          <w:rFonts w:ascii="Times New Roman" w:hAnsi="Times New Roman" w:cs="Times New Roman"/>
          <w:b/>
          <w:sz w:val="24"/>
          <w:szCs w:val="24"/>
        </w:rPr>
        <w:t>.00 óra között</w:t>
      </w:r>
    </w:p>
    <w:p w:rsidR="00FA0F19" w:rsidRPr="00C62210" w:rsidRDefault="00FA0F19" w:rsidP="005911AC">
      <w:pPr>
        <w:tabs>
          <w:tab w:val="center" w:pos="70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1AC" w:rsidRPr="00C62210" w:rsidRDefault="005911AC" w:rsidP="005911AC">
      <w:pPr>
        <w:tabs>
          <w:tab w:val="center" w:pos="70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911AC" w:rsidRPr="00C62210" w:rsidRDefault="00614CE5" w:rsidP="005911AC">
      <w:pPr>
        <w:tabs>
          <w:tab w:val="center" w:pos="700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Taksonyi Bölcsőde vízellátásának biztosításához kapcsolódó </w:t>
      </w:r>
      <w:r w:rsidR="00FA0F19" w:rsidRPr="00C62210">
        <w:rPr>
          <w:rFonts w:ascii="Times New Roman" w:hAnsi="Times New Roman" w:cs="Times New Roman"/>
          <w:sz w:val="24"/>
          <w:szCs w:val="24"/>
        </w:rPr>
        <w:t>mun</w:t>
      </w:r>
      <w:r>
        <w:rPr>
          <w:rFonts w:ascii="Times New Roman" w:hAnsi="Times New Roman" w:cs="Times New Roman"/>
          <w:sz w:val="24"/>
          <w:szCs w:val="24"/>
        </w:rPr>
        <w:t>kálatok</w:t>
      </w:r>
      <w:r w:rsidR="00B8620A" w:rsidRPr="00C62210">
        <w:rPr>
          <w:rFonts w:ascii="Times New Roman" w:hAnsi="Times New Roman" w:cs="Times New Roman"/>
          <w:sz w:val="24"/>
          <w:szCs w:val="24"/>
        </w:rPr>
        <w:t xml:space="preserve"> miatt az ivóvíz szolgáltatás </w:t>
      </w:r>
      <w:r w:rsidR="00B13717" w:rsidRPr="00C62210">
        <w:rPr>
          <w:rFonts w:ascii="Times New Roman" w:hAnsi="Times New Roman" w:cs="Times New Roman"/>
          <w:sz w:val="24"/>
          <w:szCs w:val="24"/>
        </w:rPr>
        <w:t xml:space="preserve">a település alábbi területein </w:t>
      </w:r>
      <w:r w:rsidR="00B8620A" w:rsidRPr="00C62210">
        <w:rPr>
          <w:rFonts w:ascii="Times New Roman" w:hAnsi="Times New Roman" w:cs="Times New Roman"/>
          <w:sz w:val="24"/>
          <w:szCs w:val="24"/>
        </w:rPr>
        <w:t>szünetel</w:t>
      </w:r>
      <w:r w:rsidR="00B13717" w:rsidRPr="00C62210">
        <w:rPr>
          <w:rFonts w:ascii="Times New Roman" w:hAnsi="Times New Roman" w:cs="Times New Roman"/>
          <w:sz w:val="24"/>
          <w:szCs w:val="24"/>
        </w:rPr>
        <w:t>.</w:t>
      </w:r>
    </w:p>
    <w:p w:rsidR="00B13717" w:rsidRPr="00C62210" w:rsidRDefault="000E4800" w:rsidP="005911AC">
      <w:pPr>
        <w:tabs>
          <w:tab w:val="center" w:pos="70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Érintett terület: </w:t>
      </w:r>
      <w:r w:rsidR="00614CE5">
        <w:rPr>
          <w:rFonts w:ascii="Times New Roman" w:hAnsi="Times New Roman" w:cs="Times New Roman"/>
          <w:sz w:val="24"/>
          <w:szCs w:val="24"/>
        </w:rPr>
        <w:t xml:space="preserve">Szent Mihály utca, Orgona utca, Rákóczi utca, Petőfi utca, Csokonai utca, Arany J. </w:t>
      </w:r>
      <w:proofErr w:type="gramStart"/>
      <w:r w:rsidR="00614CE5">
        <w:rPr>
          <w:rFonts w:ascii="Times New Roman" w:hAnsi="Times New Roman" w:cs="Times New Roman"/>
          <w:sz w:val="24"/>
          <w:szCs w:val="24"/>
        </w:rPr>
        <w:t>utca</w:t>
      </w:r>
      <w:proofErr w:type="gramEnd"/>
      <w:r w:rsidR="00614CE5">
        <w:rPr>
          <w:rFonts w:ascii="Times New Roman" w:hAnsi="Times New Roman" w:cs="Times New Roman"/>
          <w:sz w:val="24"/>
          <w:szCs w:val="24"/>
        </w:rPr>
        <w:t xml:space="preserve">, Kölcsey utca, Ady E. </w:t>
      </w:r>
      <w:proofErr w:type="gramStart"/>
      <w:r w:rsidR="00614CE5">
        <w:rPr>
          <w:rFonts w:ascii="Times New Roman" w:hAnsi="Times New Roman" w:cs="Times New Roman"/>
          <w:sz w:val="24"/>
          <w:szCs w:val="24"/>
        </w:rPr>
        <w:t>utca</w:t>
      </w:r>
      <w:proofErr w:type="gramEnd"/>
      <w:r w:rsidR="00614CE5">
        <w:rPr>
          <w:rFonts w:ascii="Times New Roman" w:hAnsi="Times New Roman" w:cs="Times New Roman"/>
          <w:sz w:val="24"/>
          <w:szCs w:val="24"/>
        </w:rPr>
        <w:t xml:space="preserve">, Wesselényi utca, Rózsa utca, Árvácska utca, Mária utca, Szekfű utca, Rezeda utca, Kinizsi utca, Andrássy utca, </w:t>
      </w:r>
      <w:proofErr w:type="spellStart"/>
      <w:r w:rsidR="00614CE5">
        <w:rPr>
          <w:rFonts w:ascii="Times New Roman" w:hAnsi="Times New Roman" w:cs="Times New Roman"/>
          <w:sz w:val="24"/>
          <w:szCs w:val="24"/>
        </w:rPr>
        <w:t>Kassay</w:t>
      </w:r>
      <w:proofErr w:type="spellEnd"/>
      <w:r w:rsidR="00614CE5">
        <w:rPr>
          <w:rFonts w:ascii="Times New Roman" w:hAnsi="Times New Roman" w:cs="Times New Roman"/>
          <w:sz w:val="24"/>
          <w:szCs w:val="24"/>
        </w:rPr>
        <w:t xml:space="preserve"> utca, Deák F. </w:t>
      </w:r>
      <w:proofErr w:type="gramStart"/>
      <w:r w:rsidR="00614CE5">
        <w:rPr>
          <w:rFonts w:ascii="Times New Roman" w:hAnsi="Times New Roman" w:cs="Times New Roman"/>
          <w:sz w:val="24"/>
          <w:szCs w:val="24"/>
        </w:rPr>
        <w:t>utca</w:t>
      </w:r>
      <w:proofErr w:type="gramEnd"/>
      <w:r w:rsidR="00614CE5">
        <w:rPr>
          <w:rFonts w:ascii="Times New Roman" w:hAnsi="Times New Roman" w:cs="Times New Roman"/>
          <w:sz w:val="24"/>
          <w:szCs w:val="24"/>
        </w:rPr>
        <w:t xml:space="preserve">, Mikes K. </w:t>
      </w:r>
      <w:proofErr w:type="gramStart"/>
      <w:r w:rsidR="00614CE5">
        <w:rPr>
          <w:rFonts w:ascii="Times New Roman" w:hAnsi="Times New Roman" w:cs="Times New Roman"/>
          <w:sz w:val="24"/>
          <w:szCs w:val="24"/>
        </w:rPr>
        <w:t>utca</w:t>
      </w:r>
      <w:proofErr w:type="gramEnd"/>
      <w:r w:rsidR="00614CE5">
        <w:rPr>
          <w:rFonts w:ascii="Times New Roman" w:hAnsi="Times New Roman" w:cs="Times New Roman"/>
          <w:sz w:val="24"/>
          <w:szCs w:val="24"/>
        </w:rPr>
        <w:t xml:space="preserve"> és térsége </w:t>
      </w:r>
    </w:p>
    <w:p w:rsidR="005911AC" w:rsidRPr="00C62210" w:rsidRDefault="00B13717" w:rsidP="005911AC">
      <w:pPr>
        <w:tabs>
          <w:tab w:val="center" w:pos="70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2210">
        <w:rPr>
          <w:rFonts w:ascii="Times New Roman" w:hAnsi="Times New Roman" w:cs="Times New Roman"/>
          <w:sz w:val="24"/>
          <w:szCs w:val="24"/>
        </w:rPr>
        <w:t>A kizárások</w:t>
      </w:r>
      <w:r w:rsidR="00FA0F19" w:rsidRPr="00C62210">
        <w:rPr>
          <w:rFonts w:ascii="Times New Roman" w:hAnsi="Times New Roman" w:cs="Times New Roman"/>
          <w:sz w:val="24"/>
          <w:szCs w:val="24"/>
        </w:rPr>
        <w:t xml:space="preserve"> miatt az ivóvíz hálózaton</w:t>
      </w:r>
      <w:r w:rsidR="005911AC" w:rsidRPr="00C62210">
        <w:rPr>
          <w:rFonts w:ascii="Times New Roman" w:hAnsi="Times New Roman" w:cs="Times New Roman"/>
          <w:sz w:val="24"/>
          <w:szCs w:val="24"/>
        </w:rPr>
        <w:t xml:space="preserve"> víz zavarosság</w:t>
      </w:r>
      <w:r w:rsidR="0089008F">
        <w:rPr>
          <w:rFonts w:ascii="Times New Roman" w:hAnsi="Times New Roman" w:cs="Times New Roman"/>
          <w:sz w:val="24"/>
          <w:szCs w:val="24"/>
        </w:rPr>
        <w:t>, a település más területein nyomás csökkenés</w:t>
      </w:r>
      <w:r w:rsidR="005911AC" w:rsidRPr="00C62210">
        <w:rPr>
          <w:rFonts w:ascii="Times New Roman" w:hAnsi="Times New Roman" w:cs="Times New Roman"/>
          <w:sz w:val="24"/>
          <w:szCs w:val="24"/>
        </w:rPr>
        <w:t xml:space="preserve"> várható.</w:t>
      </w:r>
    </w:p>
    <w:p w:rsidR="005911AC" w:rsidRPr="00C62210" w:rsidRDefault="005911AC" w:rsidP="005911AC">
      <w:pPr>
        <w:tabs>
          <w:tab w:val="center" w:pos="70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911AC" w:rsidRPr="00C62210" w:rsidRDefault="005911AC" w:rsidP="005911AC">
      <w:pPr>
        <w:tabs>
          <w:tab w:val="center" w:pos="70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2210">
        <w:rPr>
          <w:rFonts w:ascii="Times New Roman" w:hAnsi="Times New Roman" w:cs="Times New Roman"/>
          <w:sz w:val="24"/>
          <w:szCs w:val="24"/>
        </w:rPr>
        <w:t>Türelmüket, megértésüket köszönjük!</w:t>
      </w:r>
    </w:p>
    <w:p w:rsidR="00FA0F19" w:rsidRPr="00C62210" w:rsidRDefault="00FA0F19" w:rsidP="005911AC">
      <w:pPr>
        <w:tabs>
          <w:tab w:val="center" w:pos="70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0F19" w:rsidRPr="00FA0F19" w:rsidRDefault="00FA0F19" w:rsidP="005911AC">
      <w:pPr>
        <w:tabs>
          <w:tab w:val="center" w:pos="7001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5911AC" w:rsidRPr="00FA0F19" w:rsidRDefault="005911AC" w:rsidP="005911AC">
      <w:pPr>
        <w:tabs>
          <w:tab w:val="center" w:pos="7001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5911AC" w:rsidRDefault="005911AC" w:rsidP="005911AC">
      <w:pPr>
        <w:tabs>
          <w:tab w:val="center" w:pos="700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A0F1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</w:t>
      </w:r>
      <w:r w:rsidR="00614CE5">
        <w:rPr>
          <w:rFonts w:ascii="Times New Roman" w:hAnsi="Times New Roman" w:cs="Times New Roman"/>
          <w:sz w:val="28"/>
          <w:szCs w:val="28"/>
        </w:rPr>
        <w:t xml:space="preserve">DPMV </w:t>
      </w:r>
      <w:proofErr w:type="spellStart"/>
      <w:r w:rsidR="00614CE5">
        <w:rPr>
          <w:rFonts w:ascii="Times New Roman" w:hAnsi="Times New Roman" w:cs="Times New Roman"/>
          <w:sz w:val="28"/>
          <w:szCs w:val="28"/>
        </w:rPr>
        <w:t>Zrt</w:t>
      </w:r>
      <w:proofErr w:type="spellEnd"/>
      <w:r w:rsidR="00614CE5">
        <w:rPr>
          <w:rFonts w:ascii="Times New Roman" w:hAnsi="Times New Roman" w:cs="Times New Roman"/>
          <w:sz w:val="28"/>
          <w:szCs w:val="28"/>
        </w:rPr>
        <w:t>.</w:t>
      </w:r>
    </w:p>
    <w:p w:rsidR="00FE6ED9" w:rsidRPr="00FA0F19" w:rsidRDefault="00FE6ED9" w:rsidP="005911AC">
      <w:pPr>
        <w:rPr>
          <w:sz w:val="32"/>
          <w:szCs w:val="32"/>
        </w:rPr>
      </w:pPr>
      <w:bookmarkStart w:id="0" w:name="_GoBack"/>
      <w:bookmarkEnd w:id="0"/>
    </w:p>
    <w:p w:rsidR="006D27DD" w:rsidRPr="00C62210" w:rsidRDefault="006D27DD" w:rsidP="006D27DD">
      <w:pPr>
        <w:tabs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62210">
        <w:rPr>
          <w:rFonts w:ascii="Times New Roman" w:hAnsi="Times New Roman" w:cs="Times New Roman"/>
          <w:b/>
          <w:bCs/>
          <w:sz w:val="24"/>
          <w:szCs w:val="24"/>
        </w:rPr>
        <w:t>ÉRTESÍTÉS</w:t>
      </w:r>
      <w:r w:rsidRPr="00C62210">
        <w:rPr>
          <w:rFonts w:ascii="Times New Roman" w:hAnsi="Times New Roman" w:cs="Times New Roman"/>
          <w:sz w:val="24"/>
          <w:szCs w:val="24"/>
        </w:rPr>
        <w:t>!</w:t>
      </w:r>
    </w:p>
    <w:p w:rsidR="006D27DD" w:rsidRPr="00C62210" w:rsidRDefault="006D27DD" w:rsidP="006D27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7DD" w:rsidRPr="00C62210" w:rsidRDefault="006D27DD" w:rsidP="006D27DD">
      <w:pPr>
        <w:jc w:val="center"/>
        <w:rPr>
          <w:sz w:val="24"/>
          <w:szCs w:val="24"/>
        </w:rPr>
      </w:pPr>
    </w:p>
    <w:p w:rsidR="006D27DD" w:rsidRPr="00C62210" w:rsidRDefault="006D27DD" w:rsidP="006D27DD">
      <w:pPr>
        <w:tabs>
          <w:tab w:val="center" w:pos="7001"/>
          <w:tab w:val="left" w:pos="12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2210">
        <w:rPr>
          <w:rFonts w:ascii="Times New Roman" w:hAnsi="Times New Roman" w:cs="Times New Roman"/>
          <w:sz w:val="24"/>
          <w:szCs w:val="24"/>
        </w:rPr>
        <w:t>Érte</w:t>
      </w:r>
      <w:r>
        <w:rPr>
          <w:rFonts w:ascii="Times New Roman" w:hAnsi="Times New Roman" w:cs="Times New Roman"/>
          <w:sz w:val="24"/>
          <w:szCs w:val="24"/>
        </w:rPr>
        <w:t>sítjük a Tisztelt Fogyasztókat</w:t>
      </w:r>
      <w:r w:rsidRPr="00C62210">
        <w:rPr>
          <w:rFonts w:ascii="Times New Roman" w:hAnsi="Times New Roman" w:cs="Times New Roman"/>
          <w:sz w:val="24"/>
          <w:szCs w:val="24"/>
        </w:rPr>
        <w:t xml:space="preserve">, hogy </w:t>
      </w:r>
    </w:p>
    <w:p w:rsidR="006D27DD" w:rsidRPr="00C62210" w:rsidRDefault="006D27DD" w:rsidP="006D27DD">
      <w:pPr>
        <w:tabs>
          <w:tab w:val="center" w:pos="7001"/>
          <w:tab w:val="left" w:pos="122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27DD" w:rsidRPr="00C62210" w:rsidRDefault="006D27DD" w:rsidP="006D27DD">
      <w:pPr>
        <w:tabs>
          <w:tab w:val="center" w:pos="70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27DD" w:rsidRPr="00C62210" w:rsidRDefault="006D27DD" w:rsidP="006D27DD">
      <w:pPr>
        <w:tabs>
          <w:tab w:val="center" w:pos="70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2024. április 12. (péntek) 09.00-13</w:t>
      </w:r>
      <w:r w:rsidRPr="00C62210">
        <w:rPr>
          <w:rFonts w:ascii="Times New Roman" w:hAnsi="Times New Roman" w:cs="Times New Roman"/>
          <w:b/>
          <w:sz w:val="24"/>
          <w:szCs w:val="24"/>
        </w:rPr>
        <w:t>.00 óra között</w:t>
      </w:r>
    </w:p>
    <w:p w:rsidR="006D27DD" w:rsidRPr="00C62210" w:rsidRDefault="006D27DD" w:rsidP="006D27DD">
      <w:pPr>
        <w:tabs>
          <w:tab w:val="center" w:pos="70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7DD" w:rsidRPr="00C62210" w:rsidRDefault="006D27DD" w:rsidP="006D27DD">
      <w:pPr>
        <w:tabs>
          <w:tab w:val="center" w:pos="70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27DD" w:rsidRPr="00C62210" w:rsidRDefault="006D27DD" w:rsidP="006D27DD">
      <w:pPr>
        <w:tabs>
          <w:tab w:val="center" w:pos="700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Taksonyi Bölcsőde vízellátásának biztosításához kapcsolódó </w:t>
      </w:r>
      <w:r w:rsidRPr="00C62210">
        <w:rPr>
          <w:rFonts w:ascii="Times New Roman" w:hAnsi="Times New Roman" w:cs="Times New Roman"/>
          <w:sz w:val="24"/>
          <w:szCs w:val="24"/>
        </w:rPr>
        <w:t>mun</w:t>
      </w:r>
      <w:r>
        <w:rPr>
          <w:rFonts w:ascii="Times New Roman" w:hAnsi="Times New Roman" w:cs="Times New Roman"/>
          <w:sz w:val="24"/>
          <w:szCs w:val="24"/>
        </w:rPr>
        <w:t>kálatok</w:t>
      </w:r>
      <w:r w:rsidRPr="00C62210">
        <w:rPr>
          <w:rFonts w:ascii="Times New Roman" w:hAnsi="Times New Roman" w:cs="Times New Roman"/>
          <w:sz w:val="24"/>
          <w:szCs w:val="24"/>
        </w:rPr>
        <w:t xml:space="preserve"> miatt az ivóvíz szolgáltatás a település alábbi területein szünetel.</w:t>
      </w:r>
    </w:p>
    <w:p w:rsidR="006D27DD" w:rsidRPr="00C62210" w:rsidRDefault="006D27DD" w:rsidP="006D27DD">
      <w:pPr>
        <w:tabs>
          <w:tab w:val="center" w:pos="70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Érintett terület: Szent Mihály utca, Orgona utca, Rákóczi utca, Petőfi utca, Csokonai utca, Arany J. </w:t>
      </w:r>
      <w:proofErr w:type="gramStart"/>
      <w:r>
        <w:rPr>
          <w:rFonts w:ascii="Times New Roman" w:hAnsi="Times New Roman" w:cs="Times New Roman"/>
          <w:sz w:val="24"/>
          <w:szCs w:val="24"/>
        </w:rPr>
        <w:t>utca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Kölcsey utca, Ady E. </w:t>
      </w:r>
      <w:proofErr w:type="gramStart"/>
      <w:r>
        <w:rPr>
          <w:rFonts w:ascii="Times New Roman" w:hAnsi="Times New Roman" w:cs="Times New Roman"/>
          <w:sz w:val="24"/>
          <w:szCs w:val="24"/>
        </w:rPr>
        <w:t>utca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Wesselényi utca, Rózsa utca, Árvácska utca, Mária utca, Szekfű utca, Rezeda utca, Kinizsi utca, Andrássy utca,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Kassay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utca, Deák F. </w:t>
      </w:r>
      <w:proofErr w:type="gramStart"/>
      <w:r>
        <w:rPr>
          <w:rFonts w:ascii="Times New Roman" w:hAnsi="Times New Roman" w:cs="Times New Roman"/>
          <w:sz w:val="24"/>
          <w:szCs w:val="24"/>
        </w:rPr>
        <w:t>utca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Mikes K. </w:t>
      </w:r>
      <w:proofErr w:type="gramStart"/>
      <w:r>
        <w:rPr>
          <w:rFonts w:ascii="Times New Roman" w:hAnsi="Times New Roman" w:cs="Times New Roman"/>
          <w:sz w:val="24"/>
          <w:szCs w:val="24"/>
        </w:rPr>
        <w:t>utca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térsége </w:t>
      </w:r>
    </w:p>
    <w:p w:rsidR="006D27DD" w:rsidRPr="00C62210" w:rsidRDefault="006D27DD" w:rsidP="006D27DD">
      <w:pPr>
        <w:tabs>
          <w:tab w:val="center" w:pos="70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2210">
        <w:rPr>
          <w:rFonts w:ascii="Times New Roman" w:hAnsi="Times New Roman" w:cs="Times New Roman"/>
          <w:sz w:val="24"/>
          <w:szCs w:val="24"/>
        </w:rPr>
        <w:t>A kizárások miatt az ivóvíz hálózaton víz zavarosság</w:t>
      </w:r>
      <w:r w:rsidR="0089008F">
        <w:rPr>
          <w:rFonts w:ascii="Times New Roman" w:hAnsi="Times New Roman" w:cs="Times New Roman"/>
          <w:sz w:val="24"/>
          <w:szCs w:val="24"/>
        </w:rPr>
        <w:t>, a település más területein nyomás csökkenés</w:t>
      </w:r>
      <w:r w:rsidRPr="00C62210">
        <w:rPr>
          <w:rFonts w:ascii="Times New Roman" w:hAnsi="Times New Roman" w:cs="Times New Roman"/>
          <w:sz w:val="24"/>
          <w:szCs w:val="24"/>
        </w:rPr>
        <w:t xml:space="preserve"> várható.</w:t>
      </w:r>
    </w:p>
    <w:p w:rsidR="006D27DD" w:rsidRPr="00C62210" w:rsidRDefault="006D27DD" w:rsidP="006D27DD">
      <w:pPr>
        <w:tabs>
          <w:tab w:val="center" w:pos="70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27DD" w:rsidRPr="00C62210" w:rsidRDefault="006D27DD" w:rsidP="006D27DD">
      <w:pPr>
        <w:tabs>
          <w:tab w:val="center" w:pos="70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2210">
        <w:rPr>
          <w:rFonts w:ascii="Times New Roman" w:hAnsi="Times New Roman" w:cs="Times New Roman"/>
          <w:sz w:val="24"/>
          <w:szCs w:val="24"/>
        </w:rPr>
        <w:t>Türelmüket, megértésüket köszönjük!</w:t>
      </w:r>
    </w:p>
    <w:p w:rsidR="006D27DD" w:rsidRPr="00C62210" w:rsidRDefault="006D27DD" w:rsidP="006D27DD">
      <w:pPr>
        <w:tabs>
          <w:tab w:val="center" w:pos="70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27DD" w:rsidRPr="00FA0F19" w:rsidRDefault="006D27DD" w:rsidP="006D27DD">
      <w:pPr>
        <w:tabs>
          <w:tab w:val="center" w:pos="7001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6D27DD" w:rsidRPr="00FA0F19" w:rsidRDefault="006D27DD" w:rsidP="006D27DD">
      <w:pPr>
        <w:tabs>
          <w:tab w:val="center" w:pos="7001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6D27DD" w:rsidRPr="00FA0F19" w:rsidRDefault="006D27DD" w:rsidP="006D27DD">
      <w:pPr>
        <w:tabs>
          <w:tab w:val="center" w:pos="7001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6D27DD" w:rsidRPr="00C62210" w:rsidRDefault="006D27DD" w:rsidP="006D27DD">
      <w:pPr>
        <w:tabs>
          <w:tab w:val="center" w:pos="700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A0F1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DPMV </w:t>
      </w:r>
      <w:proofErr w:type="spellStart"/>
      <w:r>
        <w:rPr>
          <w:rFonts w:ascii="Times New Roman" w:hAnsi="Times New Roman" w:cs="Times New Roman"/>
          <w:sz w:val="28"/>
          <w:szCs w:val="28"/>
        </w:rPr>
        <w:t>Zrt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2210" w:rsidRPr="00C62210" w:rsidRDefault="00C62210" w:rsidP="006D27DD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</w:p>
    <w:p w:rsidR="005911AC" w:rsidRPr="005911AC" w:rsidRDefault="005911AC" w:rsidP="005911AC"/>
    <w:p w:rsidR="005911AC" w:rsidRPr="005911AC" w:rsidRDefault="005911AC" w:rsidP="005911AC"/>
    <w:p w:rsidR="005911AC" w:rsidRPr="005911AC" w:rsidRDefault="005911AC" w:rsidP="005911AC"/>
    <w:p w:rsidR="005911AC" w:rsidRPr="005911AC" w:rsidRDefault="005911AC" w:rsidP="005911AC"/>
    <w:p w:rsidR="005911AC" w:rsidRPr="005911AC" w:rsidRDefault="005911AC" w:rsidP="005911AC"/>
    <w:p w:rsidR="005911AC" w:rsidRDefault="005911AC" w:rsidP="005911AC"/>
    <w:p w:rsidR="00B7397D" w:rsidRPr="005911AC" w:rsidRDefault="00B7397D" w:rsidP="005911AC"/>
    <w:sectPr w:rsidR="00B7397D" w:rsidRPr="00591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AC"/>
    <w:rsid w:val="000E4800"/>
    <w:rsid w:val="005911AC"/>
    <w:rsid w:val="00614CE5"/>
    <w:rsid w:val="006D27DD"/>
    <w:rsid w:val="0089008F"/>
    <w:rsid w:val="00B13717"/>
    <w:rsid w:val="00B64FF3"/>
    <w:rsid w:val="00B7397D"/>
    <w:rsid w:val="00B8620A"/>
    <w:rsid w:val="00C62210"/>
    <w:rsid w:val="00CE5626"/>
    <w:rsid w:val="00EE5064"/>
    <w:rsid w:val="00FA0F19"/>
    <w:rsid w:val="00FC2426"/>
    <w:rsid w:val="00F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FC4DE"/>
  <w15:chartTrackingRefBased/>
  <w15:docId w15:val="{595923EB-31F7-4E0A-8EC8-E7449827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11AC"/>
    <w:pPr>
      <w:suppressAutoHyphens/>
      <w:spacing w:after="0" w:line="240" w:lineRule="auto"/>
    </w:pPr>
    <w:rPr>
      <w:color w:val="00000A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64F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4FF3"/>
    <w:rPr>
      <w:rFonts w:ascii="Segoe UI" w:hAnsi="Segoe UI" w:cs="Segoe UI"/>
      <w:color w:val="00000A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DPMV</cp:lastModifiedBy>
  <cp:revision>17</cp:revision>
  <cp:lastPrinted>2020-10-22T07:17:00Z</cp:lastPrinted>
  <dcterms:created xsi:type="dcterms:W3CDTF">2019-04-03T10:41:00Z</dcterms:created>
  <dcterms:modified xsi:type="dcterms:W3CDTF">2024-04-08T08:22:00Z</dcterms:modified>
</cp:coreProperties>
</file>